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4" w:rsidRPr="00EC2B04" w:rsidRDefault="00EC2B04" w:rsidP="00EC2B04">
      <w:pPr>
        <w:spacing w:after="0"/>
        <w:rPr>
          <w:rFonts w:ascii="Comic Sans MS" w:eastAsia="Times New Roman" w:hAnsi="Comic Sans MS" w:cs="Times New Roman"/>
          <w:bCs/>
          <w:iCs/>
          <w:sz w:val="24"/>
          <w:szCs w:val="24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</w:rPr>
        <w:t>Name ______________________________________________ Date _______ PD ______</w:t>
      </w:r>
    </w:p>
    <w:p w:rsidR="00EC2B04" w:rsidRPr="00EC2B04" w:rsidRDefault="00EC2B04" w:rsidP="00EC2B04">
      <w:pPr>
        <w:spacing w:after="0"/>
        <w:jc w:val="center"/>
        <w:rPr>
          <w:rFonts w:ascii="Comic Sans MS" w:eastAsia="Times New Roman" w:hAnsi="Comic Sans MS" w:cs="Times New Roman"/>
          <w:b/>
          <w:bCs/>
          <w:i/>
          <w:iCs/>
          <w:sz w:val="16"/>
          <w:szCs w:val="16"/>
        </w:rPr>
      </w:pPr>
    </w:p>
    <w:p w:rsidR="00EC2B04" w:rsidRPr="00EC2B04" w:rsidRDefault="00373718" w:rsidP="00EC2B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28"/>
          <w:szCs w:val="24"/>
        </w:rPr>
        <w:t>Biological Communities Lab</w:t>
      </w:r>
    </w:p>
    <w:p w:rsidR="00566799" w:rsidRDefault="00EC2B04" w:rsidP="00566799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 w:rsidRPr="00EC2B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6799" w:rsidRPr="00566799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t>Objectives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: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>1.  List familiar organisms found in several different communities.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>2.  Distinguish between producer and consumer organisms in your list.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>3.  Examine and identify as many organisms as possible from a soil community.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566799" w:rsidRPr="00566799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t>Materials Needed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: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>l.  soil sample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2.  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newspaper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3.  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vials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4.  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hand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lens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5.  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four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small jars with cover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6.  </w:t>
      </w:r>
      <w:proofErr w:type="gramStart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isopropyl</w:t>
      </w:r>
      <w:proofErr w:type="gramEnd"/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alcohol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566799" w:rsidRPr="00566799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t>Procedure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: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You are probably used to thinking of your city, town or neighborhood as a community.  But did you know that all animals and plants live in communities too?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566799" w:rsidRPr="00566799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t>Part A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.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Producers and Consumers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  <w:t xml:space="preserve">Based on your knowledge and previous observations, list in </w:t>
      </w:r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the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table, at least four organisms found in these communities:  Home, Farm, Forest, Ocean and Pond.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Identify the organisms as producers or consumers.  Circle the organisms that you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consider to be consumers 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>(Hint: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          Producers are usually green in color and are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capable of producing their own food.  Consumers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                 are usually brown or other color and cannot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manufacture their own food.  They obtain food 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         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by eating or consuming</w:t>
      </w:r>
      <w:r w:rsidR="00566799">
        <w:rPr>
          <w:rFonts w:ascii="Comic Sans MS" w:eastAsia="Times New Roman" w:hAnsi="Comic Sans MS" w:cs="Courier New"/>
          <w:color w:val="000000"/>
          <w:sz w:val="24"/>
          <w:szCs w:val="24"/>
        </w:rPr>
        <w:t>)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.             </w:t>
      </w:r>
    </w:p>
    <w:p w:rsidR="00566799" w:rsidRDefault="00566799" w:rsidP="00566799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66799" w:rsidRPr="00566799" w:rsidTr="00566799"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#1</w:t>
            </w: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#2</w:t>
            </w: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#3</w:t>
            </w:r>
          </w:p>
        </w:tc>
        <w:tc>
          <w:tcPr>
            <w:tcW w:w="2204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#4</w:t>
            </w:r>
          </w:p>
        </w:tc>
      </w:tr>
      <w:tr w:rsidR="00566799" w:rsidRPr="00566799" w:rsidTr="00566799"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2203" w:type="dxa"/>
          </w:tcPr>
          <w:p w:rsid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566799" w:rsidRPr="00566799" w:rsidTr="00566799"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Farm</w:t>
            </w:r>
          </w:p>
        </w:tc>
        <w:tc>
          <w:tcPr>
            <w:tcW w:w="2203" w:type="dxa"/>
          </w:tcPr>
          <w:p w:rsid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566799" w:rsidRPr="00566799" w:rsidTr="00566799"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2203" w:type="dxa"/>
          </w:tcPr>
          <w:p w:rsid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566799" w:rsidRPr="00566799" w:rsidTr="00566799"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Ocean</w:t>
            </w:r>
          </w:p>
        </w:tc>
        <w:tc>
          <w:tcPr>
            <w:tcW w:w="2203" w:type="dxa"/>
          </w:tcPr>
          <w:p w:rsid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566799" w:rsidRPr="00566799" w:rsidTr="00566799"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Pond</w:t>
            </w:r>
          </w:p>
        </w:tc>
        <w:tc>
          <w:tcPr>
            <w:tcW w:w="2203" w:type="dxa"/>
          </w:tcPr>
          <w:p w:rsid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6799" w:rsidRPr="00566799" w:rsidRDefault="00566799" w:rsidP="00566799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</w:tbl>
    <w:p w:rsidR="00566799" w:rsidRDefault="00566799" w:rsidP="00566799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 w:rsidRPr="00566799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lastRenderedPageBreak/>
        <w:t>Part B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.  </w:t>
      </w:r>
      <w:proofErr w:type="gramStart"/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Soil Community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>
        <w:rPr>
          <w:rFonts w:ascii="Comic Sans MS" w:eastAsia="Times New Roman" w:hAnsi="Comic Sans MS" w:cs="Courier New"/>
          <w:color w:val="000000"/>
          <w:sz w:val="24"/>
          <w:szCs w:val="24"/>
        </w:rPr>
        <w:t>1.</w:t>
      </w:r>
      <w:proofErr w:type="gramEnd"/>
      <w:r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 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Collect a variety of soil samples.  Place each sample in a plastic bag to prevent drying and then label the bag.  Vegetation found on the soil must be included with the sample.  </w:t>
      </w:r>
    </w:p>
    <w:p w:rsidR="00566799" w:rsidRDefault="00566799" w:rsidP="00566799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2.  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Empty the bag of soil on the sheet of newspaper.  Probe through the soil and look for hidden organisms.  </w:t>
      </w:r>
    </w:p>
    <w:p w:rsidR="004967DE" w:rsidRDefault="00566799" w:rsidP="00566799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3.  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Record in </w:t>
      </w:r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the 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>table</w:t>
      </w:r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>,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the common names of all observed consumer and producer organisms. 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4.  </w:t>
      </w:r>
      <w:proofErr w:type="gramStart"/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>For</w:t>
      </w:r>
      <w:proofErr w:type="gramEnd"/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each organism r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ecord </w:t>
      </w:r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>quantitative and qualitative observations.  Also, describe the organism’s habitat and niche</w:t>
      </w:r>
      <w:proofErr w:type="gramStart"/>
      <w:r w:rsidR="004967DE">
        <w:rPr>
          <w:rFonts w:ascii="Comic Sans MS" w:eastAsia="Times New Roman" w:hAnsi="Comic Sans MS" w:cs="Courier New"/>
          <w:color w:val="000000"/>
          <w:sz w:val="24"/>
          <w:szCs w:val="24"/>
        </w:rPr>
        <w:t>..</w:t>
      </w:r>
      <w:proofErr w:type="gramEnd"/>
    </w:p>
    <w:p w:rsidR="00566799" w:rsidRDefault="004967DE" w:rsidP="00566799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5.  </w:t>
      </w:r>
      <w:r w:rsidR="00566799"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Place small consumer organisms into containers (jars) of isopropyl alcohol for future microscopic study. </w:t>
      </w:r>
    </w:p>
    <w:p w:rsidR="00BA5CD9" w:rsidRDefault="00B21F05" w:rsidP="004967D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967DE" w:rsidRPr="00566799" w:rsidTr="00031A22"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#1</w:t>
            </w: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#2</w:t>
            </w: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#3</w:t>
            </w:r>
          </w:p>
        </w:tc>
        <w:tc>
          <w:tcPr>
            <w:tcW w:w="2204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 w:rsidRPr="00566799"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Organism #4</w:t>
            </w:r>
          </w:p>
        </w:tc>
      </w:tr>
      <w:tr w:rsidR="004967DE" w:rsidRPr="00566799" w:rsidTr="00031A22"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Quantitative Observation</w:t>
            </w: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4967DE" w:rsidRPr="00566799" w:rsidTr="00031A22"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Qualitative Observation</w:t>
            </w: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4967DE" w:rsidRPr="00566799" w:rsidTr="00031A22"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Niche</w:t>
            </w: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  <w:tr w:rsidR="004967DE" w:rsidRPr="00566799" w:rsidTr="00031A22"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  <w:t>Habitat</w:t>
            </w: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4967DE" w:rsidRPr="00566799" w:rsidRDefault="004967DE" w:rsidP="00031A22">
            <w:pPr>
              <w:rPr>
                <w:rFonts w:ascii="Comic Sans MS" w:eastAsia="Times New Roman" w:hAnsi="Comic Sans MS" w:cs="Courier New"/>
                <w:b/>
                <w:color w:val="000000"/>
                <w:sz w:val="24"/>
                <w:szCs w:val="24"/>
              </w:rPr>
            </w:pPr>
          </w:p>
        </w:tc>
      </w:tr>
    </w:tbl>
    <w:p w:rsidR="004967DE" w:rsidRDefault="004967DE" w:rsidP="004967DE">
      <w:pPr>
        <w:spacing w:after="0"/>
        <w:rPr>
          <w:sz w:val="24"/>
          <w:szCs w:val="24"/>
        </w:rPr>
      </w:pPr>
    </w:p>
    <w:p w:rsidR="00B21F05" w:rsidRDefault="004967DE" w:rsidP="004967DE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 w:rsidRPr="00566799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t xml:space="preserve">Part </w:t>
      </w:r>
      <w:r w:rsidR="00B21F05">
        <w:rPr>
          <w:rFonts w:ascii="Comic Sans MS" w:eastAsia="Times New Roman" w:hAnsi="Comic Sans MS" w:cs="Courier New"/>
          <w:b/>
          <w:bCs/>
          <w:color w:val="000000"/>
          <w:sz w:val="24"/>
          <w:szCs w:val="24"/>
        </w:rPr>
        <w:t>C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.  </w:t>
      </w:r>
      <w:proofErr w:type="gramStart"/>
      <w:r w:rsidR="00B21F05">
        <w:rPr>
          <w:rFonts w:ascii="Comic Sans MS" w:eastAsia="Times New Roman" w:hAnsi="Comic Sans MS" w:cs="Courier New"/>
          <w:color w:val="000000"/>
          <w:sz w:val="24"/>
          <w:szCs w:val="24"/>
        </w:rPr>
        <w:t>Field Observations</w:t>
      </w:r>
      <w:r w:rsidRPr="00566799">
        <w:rPr>
          <w:rFonts w:ascii="Comic Sans MS" w:eastAsia="Times New Roman" w:hAnsi="Comic Sans MS" w:cs="Courier New"/>
          <w:color w:val="000000"/>
          <w:sz w:val="24"/>
          <w:szCs w:val="24"/>
        </w:rPr>
        <w:br/>
      </w:r>
      <w:r>
        <w:rPr>
          <w:rFonts w:ascii="Comic Sans MS" w:eastAsia="Times New Roman" w:hAnsi="Comic Sans MS" w:cs="Courier New"/>
          <w:color w:val="000000"/>
          <w:sz w:val="24"/>
          <w:szCs w:val="24"/>
        </w:rPr>
        <w:t>1.</w:t>
      </w:r>
      <w:proofErr w:type="gramEnd"/>
      <w:r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  </w:t>
      </w:r>
      <w:r w:rsidR="00B21F05">
        <w:rPr>
          <w:rFonts w:ascii="Comic Sans MS" w:eastAsia="Times New Roman" w:hAnsi="Comic Sans MS" w:cs="Courier New"/>
          <w:color w:val="000000"/>
          <w:sz w:val="24"/>
          <w:szCs w:val="24"/>
        </w:rPr>
        <w:t xml:space="preserve">While in the field, find as many of the items we discussed in class.  </w:t>
      </w:r>
    </w:p>
    <w:p w:rsidR="00B21F05" w:rsidRDefault="00B21F05" w:rsidP="004967DE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</w:rPr>
      </w:pPr>
      <w:r>
        <w:rPr>
          <w:rFonts w:ascii="Comic Sans MS" w:eastAsia="Times New Roman" w:hAnsi="Comic Sans MS" w:cs="Courier New"/>
          <w:color w:val="000000"/>
          <w:sz w:val="24"/>
          <w:szCs w:val="24"/>
        </w:rPr>
        <w:t>2.  Take a picture of each item with a distinguishing object to confirm its authenticity.</w:t>
      </w:r>
    </w:p>
    <w:p w:rsidR="00B21F05" w:rsidRPr="00B21F05" w:rsidRDefault="00B21F05" w:rsidP="004967DE">
      <w:pPr>
        <w:spacing w:after="0"/>
        <w:rPr>
          <w:rFonts w:ascii="Comic Sans MS" w:eastAsia="Times New Roman" w:hAnsi="Comic Sans MS" w:cs="Courier New"/>
          <w:color w:val="000000"/>
          <w:sz w:val="10"/>
          <w:szCs w:val="10"/>
        </w:rPr>
      </w:pPr>
    </w:p>
    <w:p w:rsidR="00B21F05" w:rsidRPr="00B21F05" w:rsidRDefault="00B21F05" w:rsidP="00B21F05">
      <w:pPr>
        <w:spacing w:after="0"/>
        <w:rPr>
          <w:rFonts w:ascii="Comic Sans MS" w:eastAsia="Times New Roman" w:hAnsi="Comic Sans MS" w:cs="Courier New"/>
          <w:color w:val="000000"/>
          <w:sz w:val="24"/>
          <w:szCs w:val="24"/>
          <w:u w:val="single"/>
        </w:rPr>
      </w:pPr>
      <w:r w:rsidRPr="00B21F05">
        <w:rPr>
          <w:rFonts w:ascii="Comic Sans MS" w:eastAsia="Times New Roman" w:hAnsi="Comic Sans MS" w:cs="Courier New"/>
          <w:color w:val="000000"/>
          <w:sz w:val="24"/>
          <w:szCs w:val="24"/>
          <w:u w:val="single"/>
        </w:rPr>
        <w:t>Items to Find</w:t>
      </w:r>
    </w:p>
    <w:p w:rsidR="004967DE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Abiotic Factor</w:t>
      </w:r>
    </w:p>
    <w:p w:rsid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Biotic Factor</w:t>
      </w:r>
    </w:p>
    <w:p w:rsid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Organism</w:t>
      </w:r>
    </w:p>
    <w:p w:rsid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Habitat</w:t>
      </w:r>
    </w:p>
    <w:p w:rsid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Population </w:t>
      </w:r>
    </w:p>
    <w:p w:rsid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</w:t>
      </w:r>
    </w:p>
    <w:p w:rsid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Producer </w:t>
      </w:r>
    </w:p>
    <w:p w:rsidR="00B21F05" w:rsidRPr="00B21F05" w:rsidRDefault="00B21F05" w:rsidP="00B21F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Consumer</w:t>
      </w:r>
      <w:bookmarkStart w:id="0" w:name="_GoBack"/>
      <w:bookmarkEnd w:id="0"/>
    </w:p>
    <w:sectPr w:rsidR="00B21F05" w:rsidRPr="00B21F05" w:rsidSect="00EC2B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67E"/>
    <w:multiLevelType w:val="hybridMultilevel"/>
    <w:tmpl w:val="1DAC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6502"/>
    <w:multiLevelType w:val="hybridMultilevel"/>
    <w:tmpl w:val="6DA82024"/>
    <w:lvl w:ilvl="0" w:tplc="3D067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9207B"/>
    <w:multiLevelType w:val="hybridMultilevel"/>
    <w:tmpl w:val="73DADBCE"/>
    <w:lvl w:ilvl="0" w:tplc="83225778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4"/>
    <w:rsid w:val="00373718"/>
    <w:rsid w:val="003C1BF4"/>
    <w:rsid w:val="004967DE"/>
    <w:rsid w:val="00566799"/>
    <w:rsid w:val="00664BD6"/>
    <w:rsid w:val="0099303F"/>
    <w:rsid w:val="00B21F05"/>
    <w:rsid w:val="00C4073D"/>
    <w:rsid w:val="00E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7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79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6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7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79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6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Sheikisha Thomas</dc:creator>
  <cp:lastModifiedBy>Sheikisha Thomas</cp:lastModifiedBy>
  <cp:revision>3</cp:revision>
  <cp:lastPrinted>2013-09-20T16:05:00Z</cp:lastPrinted>
  <dcterms:created xsi:type="dcterms:W3CDTF">2014-09-19T00:04:00Z</dcterms:created>
  <dcterms:modified xsi:type="dcterms:W3CDTF">2014-09-19T00:31:00Z</dcterms:modified>
</cp:coreProperties>
</file>